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9F1B" w14:textId="6AAF9973" w:rsidR="00454FB1" w:rsidRDefault="00454FB1" w:rsidP="009E30A2">
      <w:pPr>
        <w:jc w:val="center"/>
      </w:pPr>
      <w:r>
        <w:t xml:space="preserve">Direct Imaging of </w:t>
      </w:r>
      <w:r w:rsidR="00B734AC">
        <w:t>Exciton Coupling and Valley Polarization Dynamics in Monolayer WS</w:t>
      </w:r>
      <w:r w:rsidR="00B734AC" w:rsidRPr="00B734AC">
        <w:rPr>
          <w:vertAlign w:val="subscript"/>
        </w:rPr>
        <w:t>2</w:t>
      </w:r>
    </w:p>
    <w:p w14:paraId="04097836" w14:textId="28FFA01B" w:rsidR="009E30A2" w:rsidRDefault="009E30A2" w:rsidP="009E30A2">
      <w:pPr>
        <w:jc w:val="center"/>
      </w:pPr>
      <w:r>
        <w:t>Alice Kunin</w:t>
      </w:r>
    </w:p>
    <w:p w14:paraId="28077D2F" w14:textId="7C592C67" w:rsidR="009E30A2" w:rsidRDefault="009E30A2" w:rsidP="009E30A2">
      <w:pPr>
        <w:jc w:val="center"/>
      </w:pPr>
      <w:r>
        <w:t>June 20, 2022</w:t>
      </w:r>
    </w:p>
    <w:p w14:paraId="62D49EF9" w14:textId="6528C27E" w:rsidR="009E30A2" w:rsidRDefault="009E30A2"/>
    <w:p w14:paraId="75AC15BC" w14:textId="5117CD16" w:rsidR="00B734AC" w:rsidRDefault="009E30A2">
      <w:r>
        <w:t>Abstract</w:t>
      </w:r>
    </w:p>
    <w:p w14:paraId="1923A6DA" w14:textId="2B3F8ADD" w:rsidR="009E30A2" w:rsidRDefault="009E30A2">
      <w:r>
        <w:t>Time- and angle-resolved photoemission</w:t>
      </w:r>
      <w:r w:rsidR="00A160E1">
        <w:t xml:space="preserve"> (tr-ARPES)</w:t>
      </w:r>
      <w:r>
        <w:t xml:space="preserve"> has emerged as a powerful tool </w:t>
      </w:r>
      <w:r w:rsidR="00A160E1">
        <w:t xml:space="preserve">for imaging momentum-resolved dynamics in small, monolayer transition metal dichalcogenide samples. In this talk, I will present our recent work applying tr-ARPES </w:t>
      </w:r>
      <w:r w:rsidR="00A160E1">
        <w:t>to study the dynamics of exciton coupling and</w:t>
      </w:r>
      <w:r w:rsidR="00EE2A73">
        <w:t xml:space="preserve"> ultrafast</w:t>
      </w:r>
      <w:r w:rsidR="00A160E1">
        <w:t xml:space="preserve"> valley depolarization</w:t>
      </w:r>
      <w:r w:rsidR="00265A58">
        <w:t xml:space="preserve"> in monolayer WS</w:t>
      </w:r>
      <w:r w:rsidR="00265A58" w:rsidRPr="00265A58">
        <w:rPr>
          <w:vertAlign w:val="subscript"/>
        </w:rPr>
        <w:t>2</w:t>
      </w:r>
      <w:r w:rsidR="00265A58">
        <w:t xml:space="preserve">. </w:t>
      </w:r>
      <w:r w:rsidR="00EE2A73">
        <w:t>A</w:t>
      </w:r>
      <w:r w:rsidR="00EE2A73">
        <w:t>fter excitation of the nominal B exciton resonance</w:t>
      </w:r>
      <w:r w:rsidR="00EE2A73">
        <w:t>,</w:t>
      </w:r>
      <w:r w:rsidR="00EE2A73">
        <w:t xml:space="preserve"> </w:t>
      </w:r>
      <w:r w:rsidR="00EE2A73">
        <w:t>w</w:t>
      </w:r>
      <w:r w:rsidR="00265A58">
        <w:t>e observe strong intravalley coupling between the B</w:t>
      </w:r>
      <w:r w:rsidR="00265A58" w:rsidRPr="00265A58">
        <w:rPr>
          <w:vertAlign w:val="subscript"/>
        </w:rPr>
        <w:t>1s</w:t>
      </w:r>
      <w:r w:rsidR="00265A58">
        <w:t xml:space="preserve"> exciton and A</w:t>
      </w:r>
      <w:r w:rsidR="00265A58" w:rsidRPr="00265A58">
        <w:rPr>
          <w:vertAlign w:val="subscript"/>
        </w:rPr>
        <w:t>n&gt;</w:t>
      </w:r>
      <w:proofErr w:type="gramStart"/>
      <w:r w:rsidR="00265A58" w:rsidRPr="00265A58">
        <w:rPr>
          <w:vertAlign w:val="subscript"/>
        </w:rPr>
        <w:t xml:space="preserve">1 </w:t>
      </w:r>
      <w:r w:rsidR="00265A58">
        <w:rPr>
          <w:vertAlign w:val="subscript"/>
        </w:rPr>
        <w:t xml:space="preserve"> </w:t>
      </w:r>
      <w:r w:rsidR="00265A58">
        <w:t>exciton</w:t>
      </w:r>
      <w:proofErr w:type="gramEnd"/>
      <w:r w:rsidR="00265A58">
        <w:t xml:space="preserve"> s</w:t>
      </w:r>
      <w:r w:rsidR="00265A58">
        <w:t>tates</w:t>
      </w:r>
      <w:r w:rsidR="00265A58">
        <w:t xml:space="preserve"> </w:t>
      </w:r>
      <w:r w:rsidR="00265A58">
        <w:t>in the initial photoexcited spectrum.</w:t>
      </w:r>
      <w:r w:rsidR="00265A58">
        <w:t xml:space="preserve"> </w:t>
      </w:r>
      <w:r w:rsidR="00265A58">
        <w:t>Our measurements indicate that the dominant valley depolarization mechanism conserves the exciton binding energy and momentum. While this conservation is consistent with Coulomb exchange-driven valley depolarization, we do not observe a momentum or energy dependence to the depolarization rate as would be expected for the exchange-based mechanism.</w:t>
      </w:r>
      <w:r w:rsidR="00265A58">
        <w:t xml:space="preserve"> </w:t>
      </w:r>
      <w:r w:rsidR="00265A58">
        <w:t xml:space="preserve">On longer timescales, </w:t>
      </w:r>
      <w:r w:rsidR="00265A58">
        <w:t xml:space="preserve">we </w:t>
      </w:r>
      <w:r w:rsidR="00EE2A73">
        <w:t xml:space="preserve">also </w:t>
      </w:r>
      <w:r w:rsidR="00265A58">
        <w:t xml:space="preserve">observe that </w:t>
      </w:r>
      <w:r w:rsidR="00265A58">
        <w:t>exciton relaxation is accompanied by contraction of the momentum space distribution.</w:t>
      </w:r>
    </w:p>
    <w:sectPr w:rsidR="009E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1"/>
    <w:rsid w:val="00265A58"/>
    <w:rsid w:val="00300A2F"/>
    <w:rsid w:val="003A117B"/>
    <w:rsid w:val="00454FB1"/>
    <w:rsid w:val="00656EEC"/>
    <w:rsid w:val="009E30A2"/>
    <w:rsid w:val="00A160E1"/>
    <w:rsid w:val="00B734AC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9394"/>
  <w15:chartTrackingRefBased/>
  <w15:docId w15:val="{D42D3DE4-A8B4-4EC6-8763-7AE8573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 Kunin</dc:creator>
  <cp:keywords/>
  <dc:description/>
  <cp:lastModifiedBy>Alice  Kunin</cp:lastModifiedBy>
  <cp:revision>1</cp:revision>
  <dcterms:created xsi:type="dcterms:W3CDTF">2022-06-02T14:25:00Z</dcterms:created>
  <dcterms:modified xsi:type="dcterms:W3CDTF">2022-06-02T15:27:00Z</dcterms:modified>
</cp:coreProperties>
</file>